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b/>
          <w:sz w:val="32"/>
          <w:szCs w:val="32"/>
        </w:rPr>
      </w:pPr>
      <w:r>
        <w:rPr>
          <w:rFonts w:hint="eastAsia" w:ascii="方正小标宋简体" w:eastAsia="方正小标宋简体"/>
          <w:b/>
          <w:sz w:val="32"/>
          <w:szCs w:val="32"/>
        </w:rPr>
        <w:t>“</w:t>
      </w:r>
      <w:r>
        <w:rPr>
          <w:rFonts w:hint="eastAsia" w:ascii="方正小标宋简体" w:eastAsia="方正小标宋简体"/>
          <w:b/>
          <w:sz w:val="32"/>
          <w:szCs w:val="32"/>
          <w:lang w:val="en-US" w:eastAsia="zh-CN"/>
        </w:rPr>
        <w:t>乡村振兴与老区生态文明建设</w:t>
      </w:r>
      <w:r>
        <w:rPr>
          <w:rFonts w:hint="eastAsia" w:ascii="方正小标宋简体" w:eastAsia="方正小标宋简体"/>
          <w:b/>
          <w:sz w:val="32"/>
          <w:szCs w:val="32"/>
        </w:rPr>
        <w:t>”学术研讨会</w:t>
      </w:r>
      <w:r>
        <w:rPr>
          <w:rFonts w:hint="eastAsia" w:ascii="方正小标宋简体" w:eastAsia="方正小标宋简体"/>
          <w:b/>
          <w:sz w:val="32"/>
          <w:szCs w:val="32"/>
          <w:lang w:eastAsia="zh-CN"/>
        </w:rPr>
        <w:t>第三轮</w:t>
      </w:r>
      <w:r>
        <w:rPr>
          <w:rFonts w:hint="eastAsia" w:ascii="方正小标宋简体" w:eastAsia="方正小标宋简体"/>
          <w:b/>
          <w:sz w:val="32"/>
          <w:szCs w:val="32"/>
        </w:rPr>
        <w:t>通知</w:t>
      </w:r>
    </w:p>
    <w:p>
      <w:pPr>
        <w:spacing w:line="360" w:lineRule="auto"/>
        <w:ind w:firstLine="600" w:firstLineChars="200"/>
        <w:rPr>
          <w:rFonts w:ascii="仿宋" w:hAnsi="仿宋" w:eastAsia="仿宋"/>
          <w:sz w:val="30"/>
          <w:szCs w:val="30"/>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为进一步深入学习贯彻党的十九大和中央一号文件精神，促进中共中央、国务院印发的《乡村振兴战略规划（2018—2022年）》《川陕革命老区振兴发展规划（2016—2020）》在川陕革命老区落实落地，推动美丽老区建设，同时充分展示和总结学界、政府部门近一年来在乡村振兴战略研究、资源环境开发保护研究、老区脱贫攻坚研究、老区生态文明建设研究等方面取得的最新研究成果，四川省哲学社会科学重点研究基地、四川省教育厅人文社科重点研究基地四川革命老区发展研究中心和四川文理学院川陕革命老区振兴发展研究院拟定于2018年12月7日—9日在四川文理学院莲湖校区召开“川陕革命老区乡村振兴”学术研讨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现将会议有关事项通知如下：</w:t>
      </w:r>
    </w:p>
    <w:p>
      <w:pPr>
        <w:spacing w:line="360" w:lineRule="auto"/>
        <w:rPr>
          <w:rFonts w:ascii="仿宋" w:hAnsi="仿宋" w:eastAsia="仿宋"/>
          <w:b/>
          <w:sz w:val="28"/>
          <w:szCs w:val="28"/>
        </w:rPr>
      </w:pPr>
      <w:r>
        <w:rPr>
          <w:rFonts w:hint="eastAsia" w:ascii="仿宋" w:hAnsi="仿宋" w:eastAsia="仿宋"/>
          <w:sz w:val="28"/>
          <w:szCs w:val="28"/>
        </w:rPr>
        <w:t>　　</w:t>
      </w:r>
      <w:r>
        <w:rPr>
          <w:rFonts w:hint="eastAsia" w:ascii="仿宋" w:hAnsi="仿宋" w:eastAsia="仿宋"/>
          <w:b/>
          <w:sz w:val="28"/>
          <w:szCs w:val="28"/>
        </w:rPr>
        <w:t>一、会议主题</w:t>
      </w:r>
    </w:p>
    <w:p>
      <w:pPr>
        <w:spacing w:line="360" w:lineRule="auto"/>
        <w:ind w:firstLine="585"/>
        <w:rPr>
          <w:rFonts w:ascii="仿宋" w:hAnsi="仿宋" w:eastAsia="仿宋"/>
          <w:sz w:val="28"/>
          <w:szCs w:val="28"/>
        </w:rPr>
      </w:pPr>
      <w:r>
        <w:rPr>
          <w:rFonts w:hint="eastAsia" w:ascii="仿宋" w:hAnsi="仿宋" w:eastAsia="仿宋"/>
          <w:sz w:val="28"/>
          <w:szCs w:val="28"/>
        </w:rPr>
        <w:t>　川陕革命老区乡村振兴</w:t>
      </w:r>
    </w:p>
    <w:p>
      <w:pPr>
        <w:spacing w:line="360" w:lineRule="auto"/>
        <w:rPr>
          <w:rFonts w:ascii="仿宋" w:hAnsi="仿宋" w:eastAsia="仿宋"/>
          <w:b/>
          <w:sz w:val="28"/>
          <w:szCs w:val="28"/>
        </w:rPr>
      </w:pPr>
      <w:r>
        <w:rPr>
          <w:rFonts w:hint="eastAsia" w:ascii="仿宋" w:hAnsi="仿宋" w:eastAsia="仿宋"/>
          <w:sz w:val="28"/>
          <w:szCs w:val="28"/>
        </w:rPr>
        <w:t>　　</w:t>
      </w:r>
      <w:r>
        <w:rPr>
          <w:rFonts w:hint="eastAsia" w:ascii="仿宋" w:hAnsi="仿宋" w:eastAsia="仿宋"/>
          <w:b/>
          <w:sz w:val="28"/>
          <w:szCs w:val="28"/>
        </w:rPr>
        <w:t>二、会议论文选题参考</w:t>
      </w:r>
    </w:p>
    <w:p>
      <w:pPr>
        <w:spacing w:line="360" w:lineRule="auto"/>
        <w:ind w:firstLine="280" w:firstLineChars="100"/>
        <w:rPr>
          <w:rFonts w:ascii="仿宋" w:hAnsi="仿宋" w:eastAsia="仿宋"/>
          <w:sz w:val="28"/>
          <w:szCs w:val="28"/>
        </w:rPr>
      </w:pPr>
      <w:r>
        <w:rPr>
          <w:rFonts w:hint="eastAsia" w:ascii="仿宋" w:hAnsi="仿宋" w:eastAsia="仿宋"/>
          <w:sz w:val="28"/>
          <w:szCs w:val="28"/>
        </w:rPr>
        <w:t>　1、习近平新时代“三农”思想研究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2、习近平关于实施乡村振兴战略的重要论述研究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3、川陕革命老区乡村振兴新格局构建研究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4、川陕革命老区农业现代化研究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5、川陕革命老区精准脱贫攻坚路径研究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6、川陕革命老区乡村产业发展深度融合研究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7、川陕革命老区生态宜居美丽乡村建设研究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8、川陕革命老区乡村文化繁荣发展路径研究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9、川陕革命老区现代乡村治理体系研究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10、川陕革命老区农村民生研究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11、川陕革命老区城乡融合发展政策体系研究</w:t>
      </w:r>
    </w:p>
    <w:p>
      <w:pPr>
        <w:spacing w:line="360" w:lineRule="auto"/>
        <w:ind w:left="561" w:leftChars="267"/>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2</w:t>
      </w:r>
      <w:r>
        <w:rPr>
          <w:rFonts w:ascii="仿宋" w:hAnsi="仿宋" w:eastAsia="仿宋"/>
          <w:sz w:val="28"/>
          <w:szCs w:val="28"/>
        </w:rPr>
        <w:t>、川陕革命老区振兴发展核心示范区建设研究</w:t>
      </w:r>
    </w:p>
    <w:p>
      <w:pPr>
        <w:spacing w:line="360" w:lineRule="auto"/>
        <w:ind w:firstLine="585"/>
        <w:rPr>
          <w:rFonts w:ascii="仿宋" w:hAnsi="仿宋" w:eastAsia="仿宋"/>
          <w:b/>
          <w:sz w:val="28"/>
          <w:szCs w:val="28"/>
        </w:rPr>
      </w:pPr>
      <w:r>
        <w:rPr>
          <w:rFonts w:hint="eastAsia" w:ascii="仿宋" w:hAnsi="仿宋" w:eastAsia="仿宋"/>
          <w:b/>
          <w:sz w:val="28"/>
          <w:szCs w:val="28"/>
        </w:rPr>
        <w:t>三、会议主办单位、承办单位</w:t>
      </w:r>
    </w:p>
    <w:p>
      <w:pPr>
        <w:spacing w:line="360" w:lineRule="auto"/>
        <w:ind w:firstLine="585"/>
        <w:rPr>
          <w:rFonts w:ascii="仿宋" w:hAnsi="仿宋" w:eastAsia="仿宋"/>
          <w:sz w:val="28"/>
          <w:szCs w:val="28"/>
        </w:rPr>
      </w:pPr>
      <w:r>
        <w:rPr>
          <w:rFonts w:hint="eastAsia" w:ascii="仿宋" w:hAnsi="仿宋" w:eastAsia="仿宋"/>
          <w:sz w:val="28"/>
          <w:szCs w:val="28"/>
        </w:rPr>
        <w:t>1、主办：四川文理学院</w:t>
      </w:r>
    </w:p>
    <w:p>
      <w:pPr>
        <w:spacing w:line="360" w:lineRule="auto"/>
        <w:ind w:firstLine="585"/>
        <w:rPr>
          <w:rFonts w:ascii="仿宋" w:hAnsi="仿宋" w:eastAsia="仿宋"/>
          <w:sz w:val="28"/>
          <w:szCs w:val="28"/>
        </w:rPr>
      </w:pPr>
      <w:r>
        <w:rPr>
          <w:rFonts w:hint="eastAsia" w:ascii="仿宋" w:hAnsi="仿宋" w:eastAsia="仿宋"/>
          <w:sz w:val="28"/>
          <w:szCs w:val="28"/>
        </w:rPr>
        <w:t>2、承办：四川革命老区发展研究中心  川陕革命老区振兴发展研究院</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四、会议规模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80人左右</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五、参会人员</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1、欢迎政府机构、科研院所、高等院校等相关领域的领导专家及政府部门管理者与工作者前来参会。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2、为加强课题管理，保证课题实施进度和质量，2015—2018年度在我研究中心获准立项的课题负责人，原则上需撰文参加本次会议，所提交的论文可作为课题研究结题成果之一。</w:t>
      </w:r>
    </w:p>
    <w:p>
      <w:pPr>
        <w:spacing w:line="360" w:lineRule="auto"/>
        <w:ind w:firstLine="562" w:firstLineChars="200"/>
        <w:rPr>
          <w:rFonts w:ascii="仿宋" w:hAnsi="仿宋" w:eastAsia="仿宋"/>
          <w:sz w:val="28"/>
          <w:szCs w:val="28"/>
        </w:rPr>
      </w:pPr>
      <w:r>
        <w:rPr>
          <w:rFonts w:hint="eastAsia" w:ascii="仿宋" w:hAnsi="仿宋" w:eastAsia="仿宋"/>
          <w:b/>
          <w:sz w:val="28"/>
          <w:szCs w:val="28"/>
        </w:rPr>
        <w:t>五、会议时间与地点</w:t>
      </w:r>
    </w:p>
    <w:p>
      <w:pPr>
        <w:spacing w:line="360" w:lineRule="auto"/>
        <w:ind w:firstLine="585"/>
        <w:rPr>
          <w:rFonts w:ascii="仿宋" w:hAnsi="仿宋" w:eastAsia="仿宋"/>
          <w:sz w:val="28"/>
          <w:szCs w:val="28"/>
        </w:rPr>
      </w:pPr>
      <w:r>
        <w:rPr>
          <w:rFonts w:hint="eastAsia" w:ascii="仿宋" w:hAnsi="仿宋" w:eastAsia="仿宋"/>
          <w:sz w:val="28"/>
          <w:szCs w:val="28"/>
        </w:rPr>
        <w:t>1、会议时间：12月7日—9日</w:t>
      </w:r>
    </w:p>
    <w:p>
      <w:pPr>
        <w:spacing w:line="360" w:lineRule="auto"/>
        <w:ind w:firstLine="585"/>
        <w:rPr>
          <w:rFonts w:ascii="仿宋" w:hAnsi="仿宋" w:eastAsia="仿宋"/>
          <w:sz w:val="28"/>
          <w:szCs w:val="28"/>
        </w:rPr>
      </w:pPr>
      <w:r>
        <w:rPr>
          <w:rFonts w:hint="eastAsia" w:ascii="仿宋" w:hAnsi="仿宋" w:eastAsia="仿宋"/>
          <w:sz w:val="28"/>
          <w:szCs w:val="28"/>
        </w:rPr>
        <w:t>2、报到时间：12月7日</w:t>
      </w:r>
    </w:p>
    <w:p>
      <w:pPr>
        <w:spacing w:line="360" w:lineRule="auto"/>
        <w:ind w:firstLine="585"/>
        <w:rPr>
          <w:rFonts w:ascii="仿宋" w:hAnsi="仿宋" w:eastAsia="仿宋"/>
          <w:sz w:val="28"/>
          <w:szCs w:val="28"/>
        </w:rPr>
      </w:pPr>
      <w:r>
        <w:rPr>
          <w:rFonts w:hint="eastAsia" w:ascii="仿宋" w:hAnsi="仿宋" w:eastAsia="仿宋"/>
          <w:sz w:val="28"/>
          <w:szCs w:val="28"/>
        </w:rPr>
        <w:t>3、报到地点：达州凤凰大酒店</w:t>
      </w:r>
    </w:p>
    <w:p>
      <w:pPr>
        <w:spacing w:line="360" w:lineRule="auto"/>
        <w:ind w:firstLine="585"/>
        <w:rPr>
          <w:rFonts w:ascii="仿宋" w:hAnsi="仿宋" w:eastAsia="仿宋"/>
          <w:sz w:val="28"/>
          <w:szCs w:val="28"/>
        </w:rPr>
      </w:pPr>
      <w:r>
        <w:rPr>
          <w:rFonts w:hint="eastAsia" w:ascii="仿宋" w:hAnsi="仿宋" w:eastAsia="仿宋"/>
          <w:sz w:val="28"/>
          <w:szCs w:val="28"/>
        </w:rPr>
        <w:t>4、住宿及就餐地点：达州凤凰大酒店</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5、会议地点：四川达州四川文理学院莲湖校区</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六、会议论文</w:t>
      </w:r>
    </w:p>
    <w:p>
      <w:pPr>
        <w:spacing w:line="360" w:lineRule="auto"/>
        <w:ind w:firstLine="570"/>
        <w:rPr>
          <w:rFonts w:ascii="仿宋" w:hAnsi="仿宋" w:eastAsia="仿宋"/>
          <w:sz w:val="28"/>
          <w:szCs w:val="28"/>
        </w:rPr>
      </w:pPr>
      <w:r>
        <w:rPr>
          <w:rFonts w:hint="eastAsia" w:ascii="仿宋" w:hAnsi="仿宋" w:eastAsia="仿宋"/>
          <w:sz w:val="28"/>
          <w:szCs w:val="28"/>
        </w:rPr>
        <w:t>1、研讨会以文入会。请于2018年11月20日前将论文电子版和回执发至会务组邮箱：</w:t>
      </w:r>
      <w:r>
        <w:rPr>
          <w:rFonts w:ascii="仿宋" w:hAnsi="仿宋" w:eastAsia="仿宋"/>
          <w:sz w:val="28"/>
          <w:szCs w:val="28"/>
        </w:rPr>
        <w:t>Lqyj2010@163.com</w:t>
      </w:r>
      <w:r>
        <w:rPr>
          <w:rFonts w:hint="eastAsia" w:ascii="仿宋" w:hAnsi="仿宋" w:eastAsia="仿宋"/>
          <w:sz w:val="28"/>
          <w:szCs w:val="28"/>
        </w:rPr>
        <w:t>，邮件主题注明“会议+作者+论文名称”。</w:t>
      </w:r>
    </w:p>
    <w:p>
      <w:pPr>
        <w:spacing w:line="360" w:lineRule="auto"/>
        <w:ind w:firstLine="570"/>
        <w:rPr>
          <w:rFonts w:ascii="仿宋" w:hAnsi="仿宋" w:eastAsia="仿宋"/>
          <w:sz w:val="28"/>
          <w:szCs w:val="28"/>
        </w:rPr>
      </w:pPr>
      <w:r>
        <w:rPr>
          <w:rFonts w:hint="eastAsia" w:ascii="仿宋" w:hAnsi="仿宋" w:eastAsia="仿宋"/>
          <w:sz w:val="28"/>
          <w:szCs w:val="28"/>
        </w:rPr>
        <w:t>2、论文要求：请参会专家和论文作者围绕上述会议议题积极撰写并提交论文。论文须符合国家法律法规和学术规范，是未曾公开发表的原创作品，篇幅以一万字以内为宜，用WORD格式排版，论文撰写格式如下：</w:t>
      </w:r>
    </w:p>
    <w:p>
      <w:pPr>
        <w:spacing w:line="360" w:lineRule="auto"/>
        <w:ind w:firstLine="570"/>
        <w:rPr>
          <w:rFonts w:ascii="仿宋" w:hAnsi="仿宋" w:eastAsia="仿宋"/>
          <w:sz w:val="28"/>
          <w:szCs w:val="28"/>
        </w:rPr>
      </w:pPr>
      <w:r>
        <w:rPr>
          <w:rFonts w:hint="eastAsia" w:ascii="仿宋" w:hAnsi="仿宋" w:eastAsia="仿宋"/>
          <w:sz w:val="28"/>
          <w:szCs w:val="28"/>
        </w:rPr>
        <w:t>（1）篇名（黑体三号字）下作者名（楷体四号字）。</w:t>
      </w:r>
    </w:p>
    <w:p>
      <w:pPr>
        <w:spacing w:line="360" w:lineRule="auto"/>
        <w:ind w:firstLine="570"/>
        <w:rPr>
          <w:rFonts w:ascii="仿宋" w:hAnsi="仿宋" w:eastAsia="仿宋"/>
          <w:sz w:val="28"/>
          <w:szCs w:val="28"/>
        </w:rPr>
      </w:pPr>
      <w:r>
        <w:rPr>
          <w:rFonts w:hint="eastAsia" w:ascii="仿宋" w:hAnsi="仿宋" w:eastAsia="仿宋"/>
          <w:sz w:val="28"/>
          <w:szCs w:val="28"/>
        </w:rPr>
        <w:t>（2）任职单位、职称（括弧内，楷体小四号字）。</w:t>
      </w:r>
    </w:p>
    <w:p>
      <w:pPr>
        <w:spacing w:line="360" w:lineRule="auto"/>
        <w:ind w:firstLine="570"/>
        <w:rPr>
          <w:rFonts w:ascii="仿宋" w:hAnsi="仿宋" w:eastAsia="仿宋"/>
          <w:sz w:val="28"/>
          <w:szCs w:val="28"/>
        </w:rPr>
      </w:pPr>
      <w:r>
        <w:rPr>
          <w:rFonts w:hint="eastAsia" w:ascii="仿宋" w:hAnsi="仿宋" w:eastAsia="仿宋"/>
          <w:sz w:val="28"/>
          <w:szCs w:val="28"/>
        </w:rPr>
        <w:t>（3）正文（宋体小四号字，1.5倍行距）</w:t>
      </w:r>
    </w:p>
    <w:p>
      <w:pPr>
        <w:spacing w:line="360" w:lineRule="auto"/>
        <w:ind w:firstLine="570"/>
        <w:rPr>
          <w:rFonts w:ascii="仿宋" w:hAnsi="仿宋" w:eastAsia="仿宋"/>
          <w:sz w:val="28"/>
          <w:szCs w:val="28"/>
        </w:rPr>
      </w:pPr>
      <w:r>
        <w:rPr>
          <w:rFonts w:hint="eastAsia" w:ascii="仿宋" w:hAnsi="仿宋" w:eastAsia="仿宋"/>
          <w:sz w:val="28"/>
          <w:szCs w:val="28"/>
        </w:rPr>
        <w:t>（4）注释请用页下脚注（宋体小五号字），注释编号每页另起，注释序号为①，②，③……。注释中文专著请注：城市名、出版社、出版年、页码；中文刊物请注：刊物名、出版年、期数、页码。</w:t>
      </w:r>
    </w:p>
    <w:p>
      <w:pPr>
        <w:spacing w:line="360" w:lineRule="auto"/>
        <w:ind w:firstLine="560" w:firstLineChars="200"/>
        <w:rPr>
          <w:rFonts w:ascii="仿宋" w:hAnsi="仿宋" w:eastAsia="仿宋"/>
          <w:b/>
          <w:sz w:val="28"/>
          <w:szCs w:val="28"/>
        </w:rPr>
      </w:pPr>
      <w:r>
        <w:rPr>
          <w:rFonts w:hint="eastAsia" w:ascii="仿宋" w:hAnsi="仿宋" w:eastAsia="仿宋"/>
          <w:sz w:val="28"/>
          <w:szCs w:val="28"/>
        </w:rPr>
        <w:t>3、与会论文统一印制成论文集，供会议交流。会后，择优遴选其中的优秀论文在中心公开出版的学术集刊《四川革命老区发展研究》（第五辑、第六辑）中予以刊发,不愿收录的作者请注明。</w:t>
      </w:r>
    </w:p>
    <w:p>
      <w:pPr>
        <w:spacing w:line="360" w:lineRule="auto"/>
        <w:ind w:firstLine="585"/>
        <w:rPr>
          <w:rFonts w:ascii="仿宋" w:hAnsi="仿宋" w:eastAsia="仿宋"/>
          <w:b/>
          <w:sz w:val="28"/>
          <w:szCs w:val="28"/>
        </w:rPr>
      </w:pPr>
      <w:r>
        <w:rPr>
          <w:rFonts w:hint="eastAsia" w:ascii="仿宋" w:hAnsi="仿宋" w:eastAsia="仿宋"/>
          <w:b/>
          <w:sz w:val="28"/>
          <w:szCs w:val="28"/>
        </w:rPr>
        <w:t>七、联系人及联系方式</w:t>
      </w:r>
    </w:p>
    <w:p>
      <w:pPr>
        <w:spacing w:line="360" w:lineRule="auto"/>
        <w:ind w:firstLine="585"/>
        <w:rPr>
          <w:rFonts w:ascii="仿宋" w:hAnsi="仿宋" w:eastAsia="仿宋"/>
          <w:sz w:val="28"/>
          <w:szCs w:val="28"/>
        </w:rPr>
      </w:pPr>
      <w:r>
        <w:rPr>
          <w:rFonts w:hint="eastAsia" w:ascii="仿宋" w:hAnsi="仿宋" w:eastAsia="仿宋"/>
          <w:sz w:val="28"/>
          <w:szCs w:val="28"/>
        </w:rPr>
        <w:t xml:space="preserve">1、联系人：何先成 </w:t>
      </w:r>
      <w:r>
        <w:fldChar w:fldCharType="begin"/>
      </w:r>
      <w:r>
        <w:instrText xml:space="preserve"> HYPERLINK "mailto:xlightwhite@163.com" </w:instrText>
      </w:r>
      <w:r>
        <w:fldChar w:fldCharType="separate"/>
      </w:r>
      <w:r>
        <w:rPr>
          <w:rStyle w:val="5"/>
          <w:rFonts w:hint="eastAsia" w:ascii="仿宋" w:hAnsi="仿宋" w:eastAsia="仿宋"/>
          <w:sz w:val="28"/>
          <w:szCs w:val="28"/>
        </w:rPr>
        <w:t>xlightwhite@163.com</w:t>
      </w:r>
      <w:r>
        <w:rPr>
          <w:rStyle w:val="5"/>
          <w:rFonts w:hint="eastAsia" w:ascii="仿宋" w:hAnsi="仿宋" w:eastAsia="仿宋"/>
          <w:sz w:val="28"/>
          <w:szCs w:val="28"/>
        </w:rPr>
        <w:fldChar w:fldCharType="end"/>
      </w:r>
      <w:r>
        <w:rPr>
          <w:rFonts w:hint="eastAsia" w:ascii="仿宋" w:hAnsi="仿宋" w:eastAsia="仿宋"/>
          <w:sz w:val="28"/>
          <w:szCs w:val="28"/>
        </w:rPr>
        <w:t xml:space="preserve">  15882921453</w:t>
      </w:r>
    </w:p>
    <w:p>
      <w:pPr>
        <w:spacing w:line="360" w:lineRule="auto"/>
        <w:ind w:firstLine="2100" w:firstLineChars="750"/>
        <w:rPr>
          <w:rFonts w:ascii="仿宋" w:hAnsi="仿宋" w:eastAsia="仿宋"/>
          <w:sz w:val="28"/>
          <w:szCs w:val="28"/>
        </w:rPr>
      </w:pPr>
      <w:r>
        <w:rPr>
          <w:rFonts w:hint="eastAsia" w:ascii="仿宋" w:hAnsi="仿宋" w:eastAsia="仿宋"/>
          <w:sz w:val="28"/>
          <w:szCs w:val="28"/>
        </w:rPr>
        <w:t>周春艳</w:t>
      </w:r>
      <w:r>
        <w:fldChar w:fldCharType="begin"/>
      </w:r>
      <w:r>
        <w:instrText xml:space="preserve"> HYPERLINK "mailto:zcylishi10@163.com" </w:instrText>
      </w:r>
      <w:r>
        <w:fldChar w:fldCharType="separate"/>
      </w:r>
      <w:r>
        <w:rPr>
          <w:rStyle w:val="5"/>
          <w:rFonts w:hint="eastAsia" w:ascii="仿宋" w:hAnsi="仿宋" w:eastAsia="仿宋"/>
          <w:sz w:val="28"/>
          <w:szCs w:val="28"/>
        </w:rPr>
        <w:t>zcylishi10@163.com</w:t>
      </w:r>
      <w:r>
        <w:rPr>
          <w:rStyle w:val="5"/>
          <w:rFonts w:hint="eastAsia" w:ascii="仿宋" w:hAnsi="仿宋" w:eastAsia="仿宋"/>
          <w:sz w:val="28"/>
          <w:szCs w:val="28"/>
        </w:rPr>
        <w:fldChar w:fldCharType="end"/>
      </w:r>
      <w:r>
        <w:rPr>
          <w:rFonts w:hint="eastAsia" w:ascii="仿宋" w:hAnsi="仿宋" w:eastAsia="仿宋"/>
          <w:sz w:val="28"/>
          <w:szCs w:val="28"/>
        </w:rPr>
        <w:t xml:space="preserve">   18381486529</w:t>
      </w:r>
    </w:p>
    <w:p>
      <w:pPr>
        <w:spacing w:line="360" w:lineRule="auto"/>
        <w:ind w:firstLine="585"/>
        <w:rPr>
          <w:rFonts w:ascii="仿宋" w:hAnsi="仿宋" w:eastAsia="仿宋"/>
          <w:sz w:val="28"/>
          <w:szCs w:val="28"/>
        </w:rPr>
      </w:pPr>
      <w:r>
        <w:rPr>
          <w:rFonts w:hint="eastAsia" w:ascii="仿宋" w:hAnsi="仿宋" w:eastAsia="仿宋"/>
          <w:sz w:val="28"/>
          <w:szCs w:val="28"/>
        </w:rPr>
        <w:t>2、联系地址：</w:t>
      </w:r>
    </w:p>
    <w:p>
      <w:pPr>
        <w:spacing w:line="360" w:lineRule="auto"/>
        <w:ind w:firstLine="585"/>
        <w:rPr>
          <w:rFonts w:ascii="仿宋" w:hAnsi="仿宋" w:eastAsia="仿宋"/>
          <w:sz w:val="28"/>
          <w:szCs w:val="28"/>
        </w:rPr>
      </w:pPr>
      <w:r>
        <w:rPr>
          <w:rFonts w:hint="eastAsia" w:ascii="仿宋" w:hAnsi="仿宋" w:eastAsia="仿宋"/>
          <w:sz w:val="28"/>
          <w:szCs w:val="28"/>
        </w:rPr>
        <w:t>四川省达州市塔石路519号四川文理学院莲湖校区，邮编：635000</w:t>
      </w:r>
    </w:p>
    <w:p>
      <w:pPr>
        <w:spacing w:line="360" w:lineRule="auto"/>
        <w:ind w:firstLine="585"/>
        <w:rPr>
          <w:rFonts w:ascii="仿宋" w:hAnsi="仿宋" w:eastAsia="仿宋"/>
          <w:sz w:val="28"/>
          <w:szCs w:val="28"/>
        </w:rPr>
      </w:pPr>
    </w:p>
    <w:p>
      <w:pPr>
        <w:spacing w:line="360" w:lineRule="auto"/>
        <w:ind w:firstLine="1960" w:firstLineChars="700"/>
        <w:rPr>
          <w:rFonts w:ascii="仿宋" w:hAnsi="仿宋" w:eastAsia="仿宋"/>
          <w:sz w:val="28"/>
          <w:szCs w:val="28"/>
        </w:rPr>
      </w:pPr>
      <w:r>
        <w:rPr>
          <w:rFonts w:hint="eastAsia" w:ascii="仿宋" w:hAnsi="仿宋" w:eastAsia="仿宋"/>
          <w:sz w:val="28"/>
          <w:szCs w:val="28"/>
        </w:rPr>
        <w:t xml:space="preserve">四川省哲学社会科学重点研究基地、四川省教育厅人文社科重点研究基地四川革命老区发展研究中心 </w:t>
      </w:r>
    </w:p>
    <w:p>
      <w:pPr>
        <w:spacing w:line="360" w:lineRule="auto"/>
        <w:ind w:firstLine="1960" w:firstLineChars="700"/>
        <w:rPr>
          <w:rFonts w:ascii="仿宋" w:hAnsi="仿宋" w:eastAsia="仿宋"/>
          <w:sz w:val="28"/>
          <w:szCs w:val="28"/>
        </w:rPr>
      </w:pPr>
      <w:r>
        <w:rPr>
          <w:rFonts w:hint="eastAsia" w:ascii="仿宋" w:hAnsi="仿宋" w:eastAsia="仿宋"/>
          <w:sz w:val="28"/>
          <w:szCs w:val="28"/>
        </w:rPr>
        <w:t>四川文理学院川陕革命老区振兴发展研究院</w:t>
      </w:r>
    </w:p>
    <w:p>
      <w:pPr>
        <w:spacing w:line="360" w:lineRule="auto"/>
        <w:ind w:firstLine="4050" w:firstLineChars="1350"/>
        <w:rPr>
          <w:rFonts w:ascii="仿宋" w:hAnsi="仿宋" w:eastAsia="仿宋"/>
          <w:sz w:val="30"/>
          <w:szCs w:val="30"/>
        </w:rPr>
      </w:pPr>
      <w:r>
        <w:rPr>
          <w:rFonts w:hint="eastAsia" w:ascii="仿宋" w:hAnsi="仿宋" w:eastAsia="仿宋"/>
          <w:sz w:val="30"/>
          <w:szCs w:val="30"/>
        </w:rPr>
        <w:t>2018年9月27日</w:t>
      </w:r>
    </w:p>
    <w:p>
      <w:pPr>
        <w:spacing w:line="360" w:lineRule="auto"/>
        <w:ind w:firstLine="325" w:firstLineChars="135"/>
        <w:jc w:val="center"/>
        <w:rPr>
          <w:b/>
          <w:sz w:val="24"/>
          <w:szCs w:val="24"/>
        </w:rPr>
      </w:pPr>
      <w:bookmarkStart w:id="0" w:name="_GoBack"/>
      <w:bookmarkEnd w:id="0"/>
    </w:p>
    <w:p>
      <w:pPr>
        <w:spacing w:line="360" w:lineRule="auto"/>
        <w:jc w:val="center"/>
        <w:rPr>
          <w:b/>
          <w:sz w:val="24"/>
          <w:szCs w:val="24"/>
        </w:rPr>
      </w:pPr>
      <w:r>
        <w:rPr>
          <w:rFonts w:hint="eastAsia"/>
          <w:b/>
          <w:sz w:val="24"/>
          <w:szCs w:val="24"/>
        </w:rPr>
        <w:t>“川陕革命老区乡村振兴”学术研讨会回执</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2356"/>
        <w:gridCol w:w="951"/>
        <w:gridCol w:w="386"/>
        <w:gridCol w:w="121"/>
        <w:gridCol w:w="1627"/>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spacing w:line="360" w:lineRule="auto"/>
              <w:rPr>
                <w:sz w:val="24"/>
                <w:szCs w:val="24"/>
              </w:rPr>
            </w:pPr>
            <w:r>
              <w:rPr>
                <w:rFonts w:hint="eastAsia"/>
                <w:sz w:val="24"/>
                <w:szCs w:val="24"/>
              </w:rPr>
              <w:t>姓名</w:t>
            </w:r>
          </w:p>
        </w:tc>
        <w:tc>
          <w:tcPr>
            <w:tcW w:w="2356" w:type="dxa"/>
          </w:tcPr>
          <w:p>
            <w:pPr>
              <w:spacing w:line="360" w:lineRule="auto"/>
              <w:rPr>
                <w:sz w:val="24"/>
                <w:szCs w:val="24"/>
              </w:rPr>
            </w:pPr>
          </w:p>
        </w:tc>
        <w:tc>
          <w:tcPr>
            <w:tcW w:w="951" w:type="dxa"/>
          </w:tcPr>
          <w:p>
            <w:pPr>
              <w:spacing w:line="360" w:lineRule="auto"/>
              <w:rPr>
                <w:sz w:val="24"/>
                <w:szCs w:val="24"/>
              </w:rPr>
            </w:pPr>
            <w:r>
              <w:rPr>
                <w:rFonts w:hint="eastAsia"/>
                <w:sz w:val="24"/>
                <w:szCs w:val="24"/>
              </w:rPr>
              <w:t>性别</w:t>
            </w:r>
          </w:p>
        </w:tc>
        <w:tc>
          <w:tcPr>
            <w:tcW w:w="507" w:type="dxa"/>
            <w:gridSpan w:val="2"/>
          </w:tcPr>
          <w:p>
            <w:pPr>
              <w:spacing w:line="360" w:lineRule="auto"/>
              <w:rPr>
                <w:sz w:val="24"/>
                <w:szCs w:val="24"/>
              </w:rPr>
            </w:pPr>
          </w:p>
        </w:tc>
        <w:tc>
          <w:tcPr>
            <w:tcW w:w="1627" w:type="dxa"/>
          </w:tcPr>
          <w:p>
            <w:pPr>
              <w:spacing w:line="360" w:lineRule="auto"/>
              <w:rPr>
                <w:sz w:val="24"/>
                <w:szCs w:val="24"/>
              </w:rPr>
            </w:pPr>
            <w:r>
              <w:rPr>
                <w:rFonts w:hint="eastAsia"/>
                <w:sz w:val="24"/>
                <w:szCs w:val="24"/>
              </w:rPr>
              <w:t>职称/职务</w:t>
            </w:r>
          </w:p>
        </w:tc>
        <w:tc>
          <w:tcPr>
            <w:tcW w:w="1825" w:type="dxa"/>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spacing w:line="360" w:lineRule="auto"/>
              <w:rPr>
                <w:sz w:val="24"/>
                <w:szCs w:val="24"/>
              </w:rPr>
            </w:pPr>
            <w:r>
              <w:rPr>
                <w:rFonts w:hint="eastAsia"/>
                <w:sz w:val="24"/>
                <w:szCs w:val="24"/>
              </w:rPr>
              <w:t>单位</w:t>
            </w:r>
          </w:p>
        </w:tc>
        <w:tc>
          <w:tcPr>
            <w:tcW w:w="7266" w:type="dxa"/>
            <w:gridSpan w:val="6"/>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spacing w:line="360" w:lineRule="auto"/>
              <w:rPr>
                <w:sz w:val="24"/>
                <w:szCs w:val="24"/>
              </w:rPr>
            </w:pPr>
            <w:r>
              <w:rPr>
                <w:rFonts w:hint="eastAsia"/>
                <w:sz w:val="24"/>
                <w:szCs w:val="24"/>
              </w:rPr>
              <w:t>电子邮箱</w:t>
            </w:r>
          </w:p>
        </w:tc>
        <w:tc>
          <w:tcPr>
            <w:tcW w:w="2356" w:type="dxa"/>
          </w:tcPr>
          <w:p>
            <w:pPr>
              <w:spacing w:line="360" w:lineRule="auto"/>
              <w:rPr>
                <w:sz w:val="24"/>
                <w:szCs w:val="24"/>
              </w:rPr>
            </w:pPr>
          </w:p>
        </w:tc>
        <w:tc>
          <w:tcPr>
            <w:tcW w:w="1337" w:type="dxa"/>
            <w:gridSpan w:val="2"/>
          </w:tcPr>
          <w:p>
            <w:pPr>
              <w:spacing w:line="360" w:lineRule="auto"/>
              <w:rPr>
                <w:sz w:val="24"/>
                <w:szCs w:val="24"/>
              </w:rPr>
            </w:pPr>
            <w:r>
              <w:rPr>
                <w:rFonts w:hint="eastAsia"/>
                <w:sz w:val="24"/>
                <w:szCs w:val="24"/>
              </w:rPr>
              <w:t>联系电话</w:t>
            </w:r>
          </w:p>
        </w:tc>
        <w:tc>
          <w:tcPr>
            <w:tcW w:w="3573"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spacing w:line="360" w:lineRule="auto"/>
              <w:rPr>
                <w:sz w:val="24"/>
                <w:szCs w:val="24"/>
              </w:rPr>
            </w:pPr>
            <w:r>
              <w:rPr>
                <w:rFonts w:hint="eastAsia"/>
                <w:sz w:val="24"/>
                <w:szCs w:val="24"/>
              </w:rPr>
              <w:t>通讯地址</w:t>
            </w:r>
          </w:p>
        </w:tc>
        <w:tc>
          <w:tcPr>
            <w:tcW w:w="7266" w:type="dxa"/>
            <w:gridSpan w:val="6"/>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spacing w:line="360" w:lineRule="auto"/>
              <w:rPr>
                <w:sz w:val="24"/>
                <w:szCs w:val="24"/>
              </w:rPr>
            </w:pPr>
            <w:r>
              <w:rPr>
                <w:rFonts w:hint="eastAsia"/>
                <w:sz w:val="24"/>
                <w:szCs w:val="24"/>
              </w:rPr>
              <w:t>论文题目</w:t>
            </w:r>
          </w:p>
        </w:tc>
        <w:tc>
          <w:tcPr>
            <w:tcW w:w="7266" w:type="dxa"/>
            <w:gridSpan w:val="6"/>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6" w:type="dxa"/>
          </w:tcPr>
          <w:p>
            <w:pPr>
              <w:spacing w:line="360" w:lineRule="auto"/>
              <w:rPr>
                <w:sz w:val="24"/>
                <w:szCs w:val="24"/>
              </w:rPr>
            </w:pPr>
            <w:r>
              <w:rPr>
                <w:rFonts w:hint="eastAsia"/>
                <w:sz w:val="24"/>
                <w:szCs w:val="24"/>
              </w:rPr>
              <w:t>内容摘要</w:t>
            </w:r>
          </w:p>
          <w:p>
            <w:pPr>
              <w:spacing w:line="360" w:lineRule="auto"/>
              <w:rPr>
                <w:sz w:val="24"/>
                <w:szCs w:val="24"/>
              </w:rPr>
            </w:pPr>
            <w:r>
              <w:rPr>
                <w:rFonts w:hint="eastAsia"/>
                <w:sz w:val="24"/>
                <w:szCs w:val="24"/>
              </w:rPr>
              <w:t>（限300—500字）</w:t>
            </w:r>
          </w:p>
        </w:tc>
        <w:tc>
          <w:tcPr>
            <w:tcW w:w="7266" w:type="dxa"/>
            <w:gridSpan w:val="6"/>
          </w:tcPr>
          <w:p>
            <w:pPr>
              <w:spacing w:line="360" w:lineRule="auto"/>
              <w:rPr>
                <w:sz w:val="24"/>
                <w:szCs w:val="24"/>
              </w:rPr>
            </w:pPr>
          </w:p>
        </w:tc>
      </w:tr>
    </w:tbl>
    <w:p>
      <w:pPr>
        <w:spacing w:line="360" w:lineRule="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377C"/>
    <w:rsid w:val="00004A80"/>
    <w:rsid w:val="0001679C"/>
    <w:rsid w:val="00040716"/>
    <w:rsid w:val="00043806"/>
    <w:rsid w:val="00054BD3"/>
    <w:rsid w:val="00054F2D"/>
    <w:rsid w:val="000675E3"/>
    <w:rsid w:val="000F0274"/>
    <w:rsid w:val="00100A5B"/>
    <w:rsid w:val="001109F3"/>
    <w:rsid w:val="00121356"/>
    <w:rsid w:val="00125EE6"/>
    <w:rsid w:val="0014780D"/>
    <w:rsid w:val="001954B7"/>
    <w:rsid w:val="001B4A7D"/>
    <w:rsid w:val="001F3543"/>
    <w:rsid w:val="00223FA2"/>
    <w:rsid w:val="00251827"/>
    <w:rsid w:val="00254233"/>
    <w:rsid w:val="002D21FA"/>
    <w:rsid w:val="002E2CCD"/>
    <w:rsid w:val="0030405F"/>
    <w:rsid w:val="003066DC"/>
    <w:rsid w:val="003166FB"/>
    <w:rsid w:val="00327F46"/>
    <w:rsid w:val="003656F0"/>
    <w:rsid w:val="00394799"/>
    <w:rsid w:val="00396BC8"/>
    <w:rsid w:val="003E5D4F"/>
    <w:rsid w:val="003F16C4"/>
    <w:rsid w:val="00405B90"/>
    <w:rsid w:val="004122B0"/>
    <w:rsid w:val="00427729"/>
    <w:rsid w:val="004606F7"/>
    <w:rsid w:val="004B2314"/>
    <w:rsid w:val="004C080A"/>
    <w:rsid w:val="005057C7"/>
    <w:rsid w:val="00522142"/>
    <w:rsid w:val="00524472"/>
    <w:rsid w:val="00542093"/>
    <w:rsid w:val="00556C22"/>
    <w:rsid w:val="00556D0D"/>
    <w:rsid w:val="00575334"/>
    <w:rsid w:val="005840A0"/>
    <w:rsid w:val="005A2FE4"/>
    <w:rsid w:val="006026DC"/>
    <w:rsid w:val="006540AD"/>
    <w:rsid w:val="006700CE"/>
    <w:rsid w:val="00696009"/>
    <w:rsid w:val="006977A3"/>
    <w:rsid w:val="006B1C68"/>
    <w:rsid w:val="006B5CD8"/>
    <w:rsid w:val="006C57D3"/>
    <w:rsid w:val="006C5E74"/>
    <w:rsid w:val="006D08C6"/>
    <w:rsid w:val="006D76A0"/>
    <w:rsid w:val="006F715F"/>
    <w:rsid w:val="007017CA"/>
    <w:rsid w:val="00703638"/>
    <w:rsid w:val="0071063F"/>
    <w:rsid w:val="00734343"/>
    <w:rsid w:val="007831C9"/>
    <w:rsid w:val="007928F8"/>
    <w:rsid w:val="007939E1"/>
    <w:rsid w:val="00794E98"/>
    <w:rsid w:val="007E7FFE"/>
    <w:rsid w:val="007F6575"/>
    <w:rsid w:val="0083242D"/>
    <w:rsid w:val="00840A4C"/>
    <w:rsid w:val="008A7174"/>
    <w:rsid w:val="009031FB"/>
    <w:rsid w:val="009274CF"/>
    <w:rsid w:val="00943F2C"/>
    <w:rsid w:val="00952445"/>
    <w:rsid w:val="009648D8"/>
    <w:rsid w:val="0097124E"/>
    <w:rsid w:val="0098377C"/>
    <w:rsid w:val="009852BD"/>
    <w:rsid w:val="009A49EA"/>
    <w:rsid w:val="009C6278"/>
    <w:rsid w:val="009E7FE0"/>
    <w:rsid w:val="00A10D17"/>
    <w:rsid w:val="00A21476"/>
    <w:rsid w:val="00A27ECC"/>
    <w:rsid w:val="00A8442A"/>
    <w:rsid w:val="00AA280D"/>
    <w:rsid w:val="00AD0B41"/>
    <w:rsid w:val="00B04388"/>
    <w:rsid w:val="00B271C1"/>
    <w:rsid w:val="00B5604B"/>
    <w:rsid w:val="00B754F3"/>
    <w:rsid w:val="00C1708B"/>
    <w:rsid w:val="00C265C3"/>
    <w:rsid w:val="00C572D5"/>
    <w:rsid w:val="00CA3E91"/>
    <w:rsid w:val="00CA4660"/>
    <w:rsid w:val="00CE362A"/>
    <w:rsid w:val="00CE46DA"/>
    <w:rsid w:val="00CF2111"/>
    <w:rsid w:val="00D04FDB"/>
    <w:rsid w:val="00D177B6"/>
    <w:rsid w:val="00D206C7"/>
    <w:rsid w:val="00D21E4C"/>
    <w:rsid w:val="00D242F6"/>
    <w:rsid w:val="00D74125"/>
    <w:rsid w:val="00D919A9"/>
    <w:rsid w:val="00D96024"/>
    <w:rsid w:val="00DB252D"/>
    <w:rsid w:val="00DC7615"/>
    <w:rsid w:val="00E0354A"/>
    <w:rsid w:val="00E33742"/>
    <w:rsid w:val="00E77B3C"/>
    <w:rsid w:val="00E90131"/>
    <w:rsid w:val="00ED0331"/>
    <w:rsid w:val="00ED7E2D"/>
    <w:rsid w:val="00EE3C82"/>
    <w:rsid w:val="00F00DE9"/>
    <w:rsid w:val="00F011AF"/>
    <w:rsid w:val="00F0659F"/>
    <w:rsid w:val="00F73E1C"/>
    <w:rsid w:val="00F95F48"/>
    <w:rsid w:val="00FE65FF"/>
    <w:rsid w:val="00FF023D"/>
    <w:rsid w:val="00FF4CD7"/>
    <w:rsid w:val="7AAC3D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unhideWhenUsed/>
    <w:uiPriority w:val="99"/>
    <w:rPr>
      <w:color w:val="0000FF"/>
      <w:u w:val="single"/>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link w:val="3"/>
    <w:uiPriority w:val="99"/>
    <w:rPr>
      <w:sz w:val="18"/>
      <w:szCs w:val="18"/>
    </w:rPr>
  </w:style>
  <w:style w:type="character" w:customStyle="1" w:styleId="9">
    <w:name w:val="页脚 Char"/>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304;&#34892;&#25919;&#20107;&#21153;&#26448;&#26009;&#12305;&#22235;&#24029;&#38761;&#21629;&#32769;&#21306;&#21457;&#23637;&#30740;&#31350;&#20013;&#24515;\&#20013;&#24515;&#26448;&#26009;\2018&#24180;&#24037;&#20316;\&#23398;&#26415;&#20250;&#35758;\&#20065;&#26449;&#25391;&#20852;&#19982;&#32769;&#21306;&#29983;&#24577;&#25991;&#26126;&#24314;&#35774;\&#65288;&#31532;&#19977;&#36718;&#65289;&#20250;&#35758;&#36890;&#30693;&#8220;&#24029;&#38485;&#38761;&#21629;&#32769;&#21306;&#20065;&#26449;&#25391;&#20852;&#8221;&#23398;&#26415;&#30740;&#35752;&#2025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（第三轮）会议通知“川陕革命老区乡村振兴”学术研讨会</Template>
  <Company>MS</Company>
  <Pages>4</Pages>
  <Words>255</Words>
  <Characters>1459</Characters>
  <Lines>12</Lines>
  <Paragraphs>3</Paragraphs>
  <TotalTime>22</TotalTime>
  <ScaleCrop>false</ScaleCrop>
  <LinksUpToDate>false</LinksUpToDate>
  <CharactersWithSpaces>1711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2018-09-27T05:57:00Z</dcterms:created>
  <dc:creator>Lenovo</dc:creator>
  <cp:lastModifiedBy>Lenovo</cp:lastModifiedBy>
  <cp:lastPrinted>2018-07-03T07:18:00Z</cp:lastPrinted>
  <dcterms:modified xsi:type="dcterms:W3CDTF">2018-09-28T07:55:16Z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